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7641DC"/>
    <w:multiLevelType w:val="singleLevel"/>
    <w:tmpl w:val="1A7641DC"/>
    <w:lvl w:ilvl="0" w:tentative="0">
      <w:start w:val="1"/>
      <w:numFmt w:val="chineseCounting"/>
      <w:suff w:val="nothing"/>
      <w:lvlText w:val="第%1条 "/>
      <w:lvlJc w:val="left"/>
      <w:pPr>
        <w:ind w:left="0" w:firstLine="420"/>
      </w:pPr>
      <w:rPr>
        <w:rFonts w:hint="eastAsia"/>
        <w:b/>
        <w:bCs/>
        <w:sz w:val="24"/>
        <w:szCs w:val="24"/>
      </w:rPr>
    </w:lvl>
  </w:abstractNum>
  <w:abstractNum w:abstractNumId="1">
    <w:nsid w:val="62F490E3"/>
    <w:multiLevelType w:val="singleLevel"/>
    <w:tmpl w:val="62F490E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